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47" w:rsidRDefault="008A143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2018</w:t>
      </w:r>
      <w:r>
        <w:rPr>
          <w:rFonts w:ascii="仿宋_GB2312" w:eastAsia="仿宋_GB2312" w:hint="eastAsia"/>
          <w:b/>
          <w:sz w:val="32"/>
          <w:szCs w:val="32"/>
        </w:rPr>
        <w:t>年上半年党校入党积极分子培训班培训计划及任课教师情况汇总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1B5147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分党校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第四讲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第六讲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第七讲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第八讲</w:t>
            </w:r>
          </w:p>
        </w:tc>
      </w:tr>
      <w:tr w:rsidR="001B5147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</w:t>
            </w:r>
          </w:p>
          <w:p w:rsidR="008A1435" w:rsidRDefault="008A1435" w:rsidP="008A143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心理</w:t>
            </w:r>
          </w:p>
          <w:p w:rsidR="008A1435" w:rsidRDefault="008A1435" w:rsidP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三十一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二十三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二十四</w:t>
            </w:r>
          </w:p>
          <w:p w:rsidR="001B5147" w:rsidRDefault="008A1435" w:rsidP="008A143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二十二</w:t>
            </w:r>
          </w:p>
          <w:p w:rsidR="008A1435" w:rsidRDefault="008A1435" w:rsidP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（郎君立）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党的组织原则与纪律，作风（陈方平）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端正入党动机争取做一名合格共产党员</w:t>
            </w:r>
          </w:p>
          <w:p w:rsidR="001B5147" w:rsidRDefault="008A1435" w:rsidP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（孙新新）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蕾）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党的奋斗目标和现阶段的任务（周中明）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认真学习“习近平新时代中国特色社会主义思想”（周中明）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成为大学生党员的形象塑造（曹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凯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</w:tr>
      <w:tr w:rsidR="001B5147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端正入党动机，做合格共产党员（薛建国）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（郎君立）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党的组织原则、党纪、党风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党的奋斗目标和现阶段的任务（倪昊翔）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党的指导思想（金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认真学习和深入领会“习近平新时代中国特色社会主义思想”（周中明）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（王红云）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党的宗旨、党员的条件与入党手续（汪元平）</w:t>
            </w:r>
          </w:p>
        </w:tc>
      </w:tr>
      <w:tr w:rsidR="001B5147">
        <w:trPr>
          <w:trHeight w:val="1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二临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二十八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中国共产党的性质（郎君立）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党的组织原则与党的纪律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端正入党动机，做合格共产员（</w:t>
            </w:r>
            <w:proofErr w:type="gramStart"/>
            <w:r>
              <w:rPr>
                <w:rFonts w:ascii="宋体" w:hAnsi="宋体" w:hint="eastAsia"/>
                <w:szCs w:val="21"/>
              </w:rPr>
              <w:t>蒋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燕）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党的奋斗目标和现阶段的任务（</w:t>
            </w:r>
            <w:proofErr w:type="gramStart"/>
            <w:r>
              <w:rPr>
                <w:rFonts w:hint="eastAsia"/>
                <w:szCs w:val="21"/>
              </w:rPr>
              <w:t>邹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苏）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中国共产党的指导思想</w:t>
            </w:r>
          </w:p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proofErr w:type="gramStart"/>
            <w:r>
              <w:rPr>
                <w:rFonts w:hint="eastAsia"/>
                <w:szCs w:val="21"/>
              </w:rPr>
              <w:t>习习近</w:t>
            </w:r>
            <w:proofErr w:type="gramEnd"/>
            <w:r>
              <w:rPr>
                <w:rFonts w:hint="eastAsia"/>
                <w:szCs w:val="21"/>
              </w:rPr>
              <w:t>平新时代中国特色社会主义思想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党的宗旨、党员的条件和入党手续（汪元平）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大学生党员的形象塑造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（王红云）</w:t>
            </w:r>
          </w:p>
        </w:tc>
      </w:tr>
      <w:tr w:rsidR="001B5147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党的宗旨、党员条件与入党手续（王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珏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端正入党动机，做合格共产党员（王九龙）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中国共产党的性质</w:t>
            </w:r>
          </w:p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（郎君立）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党的奋斗目标何现阶段的任务（王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曼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（崔婷婷）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习近平新时代中国特色社会主义思想</w:t>
            </w:r>
          </w:p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中国共产党的指导思想</w:t>
            </w:r>
          </w:p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党的组织原则与党的纪律</w:t>
            </w:r>
          </w:p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（陈方平）</w:t>
            </w:r>
          </w:p>
        </w:tc>
      </w:tr>
      <w:tr w:rsidR="001B5147">
        <w:trPr>
          <w:trHeight w:val="6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党的奋斗目标和现阶段任务（沈永健）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中国共产党的性质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（崔婷婷）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党的组织原则、党的纪律和党的作风建设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（姚小平）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端正入党动机，做合格共产党员（薛建国）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党的宗旨、发展党员的条件和入党手续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（汪元平）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新时代中国特色社会主义思想（周中明）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</w:tr>
      <w:tr w:rsidR="001B5147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卫</w:t>
            </w:r>
            <w:r>
              <w:rPr>
                <w:rFonts w:hint="eastAsia"/>
                <w:szCs w:val="21"/>
              </w:rPr>
              <w:t>管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学习领悟“依法治国”重要思想（姚峥嵘）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党的组织原则及党的纪律作风（陈方平）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大学生党员的形象塑造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（王红云）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党的指导思想和（金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（周中明）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端正入党动机，争取做合格共产党员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侃）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党的宗旨、党员条件与入党手续（汪元平）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党的奋斗目标和现阶段的任务（沈永健）</w:t>
            </w:r>
          </w:p>
        </w:tc>
      </w:tr>
      <w:tr w:rsidR="001B5147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tabs>
                <w:tab w:val="left" w:pos="54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翰林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十六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党的性质、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宗旨、纲领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（于江）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党的组织制度、党纪、党风</w:t>
            </w:r>
          </w:p>
          <w:p w:rsidR="001B5147" w:rsidRDefault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（王晓燕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 w:rsidP="008A1435">
            <w:pPr>
              <w:spacing w:line="320" w:lineRule="exact"/>
              <w:rPr>
                <w:rFonts w:ascii="Calibri" w:hAnsi="Calibri"/>
                <w:szCs w:val="21"/>
              </w:rPr>
            </w:pPr>
            <w:bookmarkStart w:id="0" w:name="_GoBack"/>
            <w:bookmarkEnd w:id="0"/>
            <w:r>
              <w:rPr>
                <w:rFonts w:ascii="Calibri" w:hAnsi="Calibri" w:hint="eastAsia"/>
                <w:szCs w:val="21"/>
              </w:rPr>
              <w:t>党的指导思想和重大战略思想（豆勇超）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 w:rsidP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中共党史</w:t>
            </w:r>
          </w:p>
          <w:p w:rsidR="001B5147" w:rsidRDefault="008A1435" w:rsidP="008A14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（谢晗）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全面推进党的建设新的伟大工程（吴军）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党员的条件、义务、权利及入党手续（陈小进）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端正入党动机，争做合格党员（唐传俭）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47" w:rsidRDefault="008A1435">
            <w:pPr>
              <w:spacing w:line="3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“一带一路”看新世纪战略</w:t>
            </w:r>
          </w:p>
          <w:p w:rsidR="001B5147" w:rsidRDefault="008A1435">
            <w:pPr>
              <w:spacing w:line="3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（陈方平）</w:t>
            </w:r>
          </w:p>
        </w:tc>
      </w:tr>
    </w:tbl>
    <w:p w:rsidR="001B5147" w:rsidRDefault="001B5147"/>
    <w:sectPr w:rsidR="001B5147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A"/>
    <w:rsid w:val="000D715B"/>
    <w:rsid w:val="001257D6"/>
    <w:rsid w:val="001B5147"/>
    <w:rsid w:val="0025424C"/>
    <w:rsid w:val="002A008F"/>
    <w:rsid w:val="00316560"/>
    <w:rsid w:val="00372BB7"/>
    <w:rsid w:val="00437C16"/>
    <w:rsid w:val="005D7C6D"/>
    <w:rsid w:val="006200A2"/>
    <w:rsid w:val="00655FEA"/>
    <w:rsid w:val="0068421C"/>
    <w:rsid w:val="007524E5"/>
    <w:rsid w:val="008A1435"/>
    <w:rsid w:val="0090513B"/>
    <w:rsid w:val="00986843"/>
    <w:rsid w:val="009B6B6A"/>
    <w:rsid w:val="00A87243"/>
    <w:rsid w:val="00AC26E1"/>
    <w:rsid w:val="00DF5EB6"/>
    <w:rsid w:val="00F937D1"/>
    <w:rsid w:val="1DB420A5"/>
    <w:rsid w:val="320154AC"/>
    <w:rsid w:val="3CD87286"/>
    <w:rsid w:val="3D2831B4"/>
    <w:rsid w:val="4887529A"/>
    <w:rsid w:val="4A8541BB"/>
    <w:rsid w:val="59500805"/>
    <w:rsid w:val="5DF742E6"/>
    <w:rsid w:val="5E3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WangYP</cp:lastModifiedBy>
  <cp:revision>10</cp:revision>
  <cp:lastPrinted>2018-06-26T06:25:00Z</cp:lastPrinted>
  <dcterms:created xsi:type="dcterms:W3CDTF">2017-06-09T07:07:00Z</dcterms:created>
  <dcterms:modified xsi:type="dcterms:W3CDTF">2018-06-26T06:25:00Z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